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3B7" w:rsidRDefault="001A23B7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BEB939B" wp14:editId="678A4C17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3B4" w:rsidRPr="008C13B4" w:rsidRDefault="008C13B4" w:rsidP="008C13B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  <w:r w:rsidRPr="008C13B4"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caps/>
          <w:sz w:val="28"/>
          <w:szCs w:val="28"/>
        </w:rPr>
        <w:t>КАФЕДРА « История и культурология»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8C13B4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Методические указания</w:t>
      </w:r>
      <w:r w:rsidRPr="008C13B4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</w:p>
    <w:p w:rsidR="0084423C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и планы семинаров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по дисциплине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«История мировой культуры и литературы»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Cs/>
          <w:sz w:val="28"/>
          <w:szCs w:val="24"/>
        </w:rPr>
        <w:t>Ростов-на-Дону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>2024 г.</w:t>
      </w:r>
    </w:p>
    <w:p w:rsidR="008C13B4" w:rsidRPr="008C13B4" w:rsidRDefault="008C13B4" w:rsidP="008C13B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Составители: доцент </w:t>
      </w:r>
      <w:proofErr w:type="spellStart"/>
      <w:r w:rsidRPr="008C13B4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Методические указания </w:t>
      </w:r>
      <w:r w:rsidR="008577F9" w:rsidRPr="008577F9">
        <w:rPr>
          <w:rFonts w:ascii="Times New Roman" w:eastAsia="Times New Roman" w:hAnsi="Times New Roman" w:cs="Times New Roman"/>
          <w:sz w:val="28"/>
          <w:szCs w:val="24"/>
        </w:rPr>
        <w:t>и планы семинаров по дисциплине</w:t>
      </w:r>
      <w:r w:rsidR="008577F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«История мировой культуры и литературы». ДГТУ, г. Ростов-на-Дону, 2024 г.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методических указаниях изложены 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рекомендации по изучению основных вопросов темы, требования к структуре, содержанию и оформлению</w:t>
      </w:r>
      <w:r w:rsidR="00CE494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презентаций к семинарским занятиям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.</w:t>
      </w:r>
    </w:p>
    <w:p w:rsidR="008C13B4" w:rsidRPr="008C13B4" w:rsidRDefault="008C13B4" w:rsidP="00A640C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Предназначено для обучающихся очной формы обучения для направления подготовки: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42.03.01 Реклама и связи с общественностью</w:t>
      </w:r>
      <w:r w:rsidR="00A640C8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Профиль Реклама и связи с общественностью в </w:t>
      </w:r>
      <w:proofErr w:type="spellStart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брендинге</w:t>
      </w:r>
      <w:proofErr w:type="spellEnd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 и интернет-маркетинге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>Ответственный за выпуск: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«История и культурология» Шишова Н.В.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8C13B4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Pr="008C13B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, 2024г. </w:t>
      </w: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2E6" w:rsidRDefault="000B32E6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23B7" w:rsidRPr="001A23B7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Роль дисциплины заключается в освоении студентами истории мировой художественной культуры и литературы, что является одной из основ развития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lastRenderedPageBreak/>
        <w:t>общегуманитарной подготовки, расширения культурного кругозора обучающихся и их творческого потенциала для дальнейшего применения в практической деятельности.</w:t>
      </w:r>
      <w:r w:rsidR="001A23B7" w:rsidRPr="001A23B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</w:t>
      </w:r>
    </w:p>
    <w:p w:rsidR="0014300A" w:rsidRDefault="008C13B4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Задания на практические задания выполняются в форме творческого проекта. </w:t>
      </w:r>
      <w:r w:rsidR="001A23B7" w:rsidRPr="00CE494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1A23B7" w:rsidRPr="00CE4947">
        <w:rPr>
          <w:rFonts w:ascii="Times New Roman" w:eastAsia="Times New Roman" w:hAnsi="Times New Roman" w:cs="Times New Roman"/>
          <w:sz w:val="28"/>
          <w:szCs w:val="28"/>
        </w:rPr>
        <w:t xml:space="preserve">роект по дисциплине «История мировой культуры и литературы» представляет собой учебно-творческую работу, которую каждый студент готовит по соответствующему вопросу. Работа должна быть представлена в виде доклада с презентацией, в котором раскрывается тема. В начале (введение) должны быть сформулированы цели и задачи, обозначены проблемы или оговорены основные положения доклада, дана периодизация или общие хронологические рамки рассматриваемого периода. Форма изложения – УСТНЫЙ РАССКАЗ с опорой на материал, но НЕ ЧТЕНИЕ!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 презентации должны быть иллюстрации произведений искусства (подписанные), фамилии авторов, и т.п. визуальная информация. Текст в презентации допускается минимально – тезисное изложение основных идей, положений, определения основных понятий и т.д., но не сплошной текст на весь слайд. Иллюстрации должны быть согласованы по смыслу с текстом выступления</w:t>
      </w:r>
      <w:r w:rsidR="002953FD"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подписаны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. В конце выступления (в заключении.) подводятся итоги (выводы) изучения темы. В целом доклад и презентация должны раскрывать тему, докладчик должен продемонстрировать владение материалом, ответить на возможные уточняющие вопросы по теме. Общее время выступления – в пределах 7- 8 минут.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оценивания работы: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100 баллов – тема раскрыта полностью, примеры соответствуют тексту, материал структурирован, презентация оформлена корректно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в соответствиями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с требованиями, докладчик свободно владеет материалом (не читает);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80  баллов: тема раскрыта не полностью, мало примеров или презентация не полностью соответствует, или материал не структурирован, или преобладает чтение при изложении;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60 баллов: тема раскрыта частично, материал не структурирован, презентация не соответствует требованиям, или примеры не правильные, или докладчик читает;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Менее 50 баллов - содержание и/или оформление выступления значительно не соответствуют требованиям.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23B7" w:rsidRPr="00CE4947" w:rsidRDefault="001A23B7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1 СЕМЕСТР</w:t>
      </w:r>
    </w:p>
    <w:p w:rsidR="001A23B7" w:rsidRPr="00CE4947" w:rsidRDefault="001A23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Тема1: Понятие культуры, её сущность и формы. Искусство как феномен культуры. Генезис искусства. Эволюция изобразительных форм.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и сущность культуры, её формы и виды.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как феномен культуры. 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Формы и виды искусства, их особенности.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Периодизация и характеристика основных особенностей первобытного типа культуры (синкретизм, 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мифологизм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религиозные верования).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Эволюция изобразительных форм первобытной эпохи (палеолитическая живопись и скульптура, изменения в искусстве периодов мезолита и неолита).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Мегалитические сооружения периода неолита.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2. Культура Древнего Востока</w:t>
      </w:r>
    </w:p>
    <w:p w:rsidR="00A3174F" w:rsidRPr="00CE4947" w:rsidRDefault="00A3174F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Характерные черты восточного типа культуры: традиционализм, консерватизм, коллективизм, иррационализм, восточная деспотия, сакрализация власти и т.д.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культура древневосточных цивилизаций: мифологическая система в Древнем Египте, зороастризм, иудаизм, индуизм и буддизм, даосизм и конфуцианство.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религиозных верований на изобразительное искусство и архитектуру Древнего Египта.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Художественная культура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Древнейшие эпосы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Отражение религиозных верований Древней Индии в искусстве.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Древнеиндийские эпосы «Махабхарата» и «Рамаяна», их культурное значение.</w:t>
      </w:r>
    </w:p>
    <w:p w:rsidR="00A3174F" w:rsidRPr="00CE4947" w:rsidRDefault="007766F8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Человек и природа в древнекитайском искусстве.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Своеобразие культуры и искусства Японии.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Специфика китайской и японской литературы.</w:t>
      </w:r>
    </w:p>
    <w:p w:rsidR="00A3174F" w:rsidRPr="00CE4947" w:rsidRDefault="00A3174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3. Культура Античности (Древняя Греция и Древний Рим)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Античный тип культуры: общая характеристика, важнейшие черты (антропоцентризм, рационализм, индивидуализм,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агон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духовной культуры Древней Греции и Древнего Рима (мифология, религия, философия.): сходство и различие.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Древнегреческая архитектура: основные принципы, наиболее известные памятники.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Образ человека в древнегреческом искусстве.</w:t>
      </w:r>
    </w:p>
    <w:p w:rsidR="003629BB" w:rsidRPr="00CE4947" w:rsidRDefault="003629BB" w:rsidP="003629BB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Древнегреческая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литература:  Гомеровский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эпос,развитие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трагедии и комедии.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Древнегреческий театр, его роль в античной культуре.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Эпоха эллинизма: упадок или новый поворот в искусстве античности.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Римское искусство: синтез культурных заимствований и собственных достижений.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Древнеримская литература: поэзия Вергилия, творчество Горация, Овидия.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Кризис античной цивилизации. Возникновение христианства.</w:t>
      </w: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4.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европейского средневековья</w:t>
      </w:r>
    </w:p>
    <w:p w:rsidR="00C6687A" w:rsidRPr="00CE4947" w:rsidRDefault="00C6687A" w:rsidP="00C6687A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«европейское средневековье»: временные и географические границы средневековой цивилизации. Характеристика основных этапов.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Истоки европейской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Основные черты европейского христианского типа культуры: католичество как духовная основа культуры средневековой Европы, универсализм и идея служения как доминанты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Церковная культура Средневековой Европы.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Средневековый европейский героический эпос.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Рыцарская культура европейского Средневековья.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Народная культура европейской Средневековья: крестьянская и городская.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Зарождение традиций европейского театра.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Романский стиль и готика: общее и особенное.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5.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Византийская культура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Основные этапы развития Византийской культуры. 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геополитического положения Византийской империи и его влияние на социально-экономическое и политическое развитие Византии.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Преемственность античных традиций как основа развития духовной культуры Византии (IV-XV вв.).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жизнь Византии. Византийская картина мира: её истоки и особенности.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Византийский стиль в искусстве: сакральная архитектура - особенности конструкции и символика.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Византийская иконопись: основные сюжеты и образы.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Византии.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Византии на развитие стран «византийского круга».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6. Культура и искусство средневековой Руси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Общая характеристика этапов развития русской средневековой культуры.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Древней Руси. Крестово-купольный тип храма: особенности конструкции и символика, наиболее выдающиеся памятники X-XIV вв.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Ансамбль Московского Кремля как шедевр среднев</w:t>
      </w:r>
      <w:r w:rsidR="007400B1" w:rsidRPr="00CE494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кового зодчества.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Московской Руси (XVI-XVII вв.): шатровый стиль, «московское барокко».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«Философия в красках»: русская иконопись.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новгородской и московской школ иконописи, творчество Феофана Грека, Андрея Рублева, Дионисия.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иконографии иконостаса.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Древнерусская письменность и литература.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7.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Арабо-мусульманский тип культуры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Общая характеристика и основные этапы арабо-мусульманской  культуры.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Влияние ислама на особенности искусства средневековых арабо-мусульманских стран. Основные эстетические принципы мусульманского искусства. 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Охарактеризуйте основные виды и жанры арабо-мусульманского изобразительного  искусства (орнамент, каллиграфия, декоративно-прикладное искусство).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мусульманской архитектуры и градостроительства. Назовите основные архитектурные памятники.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мавританского стиля в арабо-мусульманском искусстве XI-XV вв.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Средневековая литература арабо-мусульманских стран.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8: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 Итальянского и Северного Возрождения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Периодизация и общая характеристика культуры эпохи Возрождения. Какое влияние оказало искусство античности на искусство Ренессанса?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Проторенессанса: поиски и открытия (С. Мартини,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Джотто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Н. и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Дж.Пизано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Становление и расцвет художественных школ в искусстве Раннего Возрождения (живопись, архитектура, скульптура).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Искусство Высокого Возрождения. Творчество Леонардо да Винчи, Рафаэля и Микеланджело как вершина ренессансного  изобразительного искусства.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Позднее Возрождение и маньеризм как выражение духовного кризиса эпохи.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Общая характеристика эпохи Северного Возрождения. Какое влияние оказала Реформация на художественную культуру стран Центральной и Северной Европы?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нидерландскую школу живописи (Я.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Эйк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П. Брейгель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Расскажите о творчестве виднейших представителей искусства Германии (А. Дюрер, М.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Грюневальд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Г. Гольбейн-младший).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Ренессанс в искусстве Франции.</w:t>
      </w:r>
    </w:p>
    <w:p w:rsidR="003629BB" w:rsidRPr="00CE4947" w:rsidRDefault="003629BB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эпохи Возрождения.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2 СЕМЕСТР</w:t>
      </w: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Тема1. Культура и литература Западной Европы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XVII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Влияние идеологии эпохи Просвещения на европейскую культуру.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барокко: творчество Л. Бернини, Рубенса, Караваджо, Веласкеса и др.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Архитектура европейского барокко.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Человек и мир в зеркале голландского реализма XVII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Французский придворный классицизм: шедевры живописи, архитектурно-парковые ансамбли.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эпохи барокко и классицизма.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Музыка эпохи барокко, рождение оперы.</w:t>
      </w:r>
    </w:p>
    <w:p w:rsidR="008C13B4" w:rsidRPr="00CE4947" w:rsidRDefault="008C13B4" w:rsidP="008C13B4">
      <w:pPr>
        <w:spacing w:after="0" w:line="240" w:lineRule="auto"/>
        <w:ind w:left="720"/>
        <w:contextualSpacing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2.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И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скусство и культура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Западной Е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вропы XVIII - XIX вв.</w:t>
      </w:r>
    </w:p>
    <w:p w:rsidR="008C13B4" w:rsidRPr="00CE4947" w:rsidRDefault="008C13B4" w:rsidP="00CE4947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Культура эпохи Просвещения (ее истоки и содержание), влияние идей Просвещения на развитие искусства. 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«Чувственность» рококо и «чувствительность» сентиментализма в западно-</w:t>
      </w:r>
    </w:p>
    <w:p w:rsidR="008C13B4" w:rsidRPr="00CE4947" w:rsidRDefault="008C13B4" w:rsidP="00CE4947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     европейском искусстве XVIII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Западно-европейская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архитектура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XIX вв.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«ампир» в живописи, декоративно-прикладном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ind w:left="993" w:hanging="142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Английская живопись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в- XIX вв. (Хогарт,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Рейнольдс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, Гейнсборо, Констебл,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Тёрнер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«Буря и натиск» в немецкой литературе.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романтизма как стиля в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Реализм в </w:t>
      </w: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западно-европейской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литературе и живописи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Творческие группы в западном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(прерафаэлиты, барбизонцы и  др.).</w:t>
      </w: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3.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искусство России XVIII в. 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Общая характеристика культуры России XVIII в. Как повлияли реформы Петра I на развитие искусства?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Культурно-просветительские учреждения в России в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(библиотеки, музеи,  Академии).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Новые черты и принципы архитектуры и градостроительства XVIII в. Основные стили и памятники архитектуры.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Мастера портрета в искусстве XVIII в. (И. Никитин, А. Матвеев, Ф. Рокотов, Д. Левицкий, В.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Боровиковский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Скульптура как новый вид творчества в русском искусстве XVIII в.: выдающиеся мастера, памятники.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литература XVIII в.: классицизм и сентиментализм.</w:t>
      </w:r>
    </w:p>
    <w:p w:rsidR="008C13B4" w:rsidRPr="00CE4947" w:rsidRDefault="008C13B4" w:rsidP="008C13B4">
      <w:pPr>
        <w:spacing w:after="0" w:line="240" w:lineRule="auto"/>
        <w:ind w:left="851" w:hanging="284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4.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литература России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«Золотой век» русской литературы.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Романтизм в русском изобразительном искусстве.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архитектура ХIХ вв.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Монументальная и станковая скульптура в русском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музыка и театр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Реализм в русской литературе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«Товарищество передвижных художественных выставок».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Меценатство как феномен русской культуры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5. Культура рубежа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вв.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русского «серебряного века»: символизм, акмеизм и футуризм.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«серебряный век»: изобразительное искусство на пути от реализма к модернизму.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Своеобразие и достижения русского модерна: архитектура, живопись, декоративно-прикладное искусство.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«Мир искусства» в мире искусства.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«Русские сезоны» С. Дягилева и их значение.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авангард: основные направления и особенности (модерн, абстракционизм, супрематизм,  конструктивизм).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Авангардистские группы в русском искусстве рубежа веков («Голубая роза», «Бубновый валет», «Ослиный хвост»). 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Театральное искусство в России на рубеже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вв.</w:t>
      </w: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6. Культура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ека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Стилевые направления конца XIX в. как переход к искусству XX в. (символизм, импрессионизм, постимпрессионизм, Ар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Нуво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, примитивизм).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Творчество А. Мухи как основоположника искусства рекламы.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европейского модернизма: «поток сознания», литература «потерянного поколения».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Экспрессионизм, абстракционизм, кубизм и фовизм: поиск новых приёмов живописи.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Сюрреализм как экспериментальные попытки нового объяснения реальности.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Архитектура XX века: «органическая архитектура» Ф.Л. Райта, «инженерный стиль» В. Гропиуса, «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Баухауз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», проекты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Корбюзье, новаторство О. Нимейера и др. 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«Арт-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деко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» в зарубежном искусстве XX в.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Постмодернизм в западной культуре и литературе 2-й половины XX в.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основных течений в искусстве 2-й пол. XX в.: «абстрактный экспрессионизм, или живопись действия», поп-арт, опт-арт и др.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7. Культура советской эпохи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Советская архитектура: конструктивизм 1920-х гг., сталинский ампир, утилитаризм 1960-х гг.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Творческие объединения 1920-х гг. в СССР.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Советское плакатное искусство как новая художественная форма.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изобразительное искусство.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литература.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Нонконформизм и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андеграундные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течения в советской культуре 1960-80-х гг. 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Культура и литература «русского зарубежья».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«Важнейшее из искусств» - советский кинематограф, проблемы и достижения.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Проблемы современной культуры.</w:t>
      </w:r>
    </w:p>
    <w:p w:rsid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Список рекомендуемых источников</w:t>
      </w: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Основная литература</w:t>
      </w:r>
    </w:p>
    <w:p w:rsidR="00EA7983" w:rsidRPr="00EA7983" w:rsidRDefault="00EA7983" w:rsidP="00EA7983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2E6" w:rsidRPr="000B32E6" w:rsidRDefault="000B32E6" w:rsidP="000B32E6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Гиленсон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Б.А.Литература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и культура Древнего мира: Учебное</w:t>
      </w:r>
    </w:p>
    <w:p w:rsidR="000B32E6" w:rsidRPr="000B32E6" w:rsidRDefault="000B32E6" w:rsidP="000B32E6">
      <w:pPr>
        <w:pStyle w:val="a5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ООО "Научно-издательский центр ИНФРА-М", 2021.</w:t>
      </w:r>
    </w:p>
    <w:p w:rsidR="00EA7983" w:rsidRPr="00EA7983" w:rsidRDefault="00EA7983" w:rsidP="00EA798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Касьянов В.В., Волкова Д.В.,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 И.В. Культурология: учебный справочник.  – Ростов н/Д: Феникс, 2020.</w:t>
      </w:r>
    </w:p>
    <w:p w:rsidR="000B32E6" w:rsidRPr="000B32E6" w:rsidRDefault="000B32E6" w:rsidP="00B70E5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А.П. Мировая культура и искусство// </w:t>
      </w:r>
      <w:hyperlink r:id="rId6" w:history="1">
        <w:r w:rsidRPr="000B32E6">
          <w:rPr>
            <w:rFonts w:ascii="Times New Roman" w:eastAsia="Calibri" w:hAnsi="Times New Roman" w:cs="Times New Roman"/>
            <w:sz w:val="28"/>
            <w:szCs w:val="28"/>
          </w:rPr>
          <w:t>http://www.biblioclub.ru</w:t>
        </w:r>
      </w:hyperlink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Стадников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Г.В.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Зарубежная литература и культура Средних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веков, Возрождения и ХVII века: </w:t>
      </w:r>
      <w:proofErr w:type="gramStart"/>
      <w:r w:rsidRPr="000B32E6">
        <w:rPr>
          <w:rFonts w:ascii="Times New Roman" w:eastAsia="Times New Roman" w:hAnsi="Times New Roman" w:cs="Times New Roman"/>
          <w:sz w:val="28"/>
          <w:szCs w:val="28"/>
        </w:rPr>
        <w:t>учебник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М.,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Берлин: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2020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Толстикова И.И.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Учебное пособие. – М.: ОО "Научно-издательский центр ИНФРА-М", 2020.</w:t>
      </w:r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>Моисеев П. А.</w:t>
      </w:r>
      <w:r w:rsidRPr="00EA7983">
        <w:rPr>
          <w:rFonts w:ascii="Calibri" w:eastAsia="Calibri" w:hAnsi="Calibri" w:cs="Times New Roman"/>
          <w:lang w:eastAsia="en-US"/>
        </w:rPr>
        <w:t xml:space="preserve"> 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t>История искусства и литературы. Литература эпохи Возрождения: Учебное пособие. - НИУ ВШЭ. -  Пермь,2014</w:t>
      </w: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Назарова Л. А. История западноевропейской литературы средних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lastRenderedPageBreak/>
        <w:t>веков. – Екатеринбург, 2016 .</w:t>
      </w:r>
    </w:p>
    <w:p w:rsid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, А.П. Мировая культура и искусство: учебное пособие. - М: ЮНИТИ-ДАНА, 2017// RU/ЭБС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IPRbooks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>/74896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Варнеке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Б.В.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античного театра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., Б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2015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Зоркая, Н.М.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отечественного кино: XX век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Белый город, 2014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Трофимова, Н.В.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древнерусской литературы: учебно-</w:t>
      </w:r>
    </w:p>
    <w:p w:rsidR="000B32E6" w:rsidRP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методическое 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МПГУ, 2017</w:t>
      </w:r>
    </w:p>
    <w:p w:rsidR="000B32E6" w:rsidRPr="000B32E6" w:rsidRDefault="000B32E6" w:rsidP="00831C4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Эпоха. Том 1: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2B55D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 Эпоха. Том 2: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02570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Попов, Е.А.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от первобытности до Возрождения: учебное пособие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Екатеринбург: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Издательство Уральского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университета, 2018</w:t>
      </w:r>
    </w:p>
    <w:p w:rsidR="003B10AE" w:rsidRDefault="003B10AE" w:rsidP="003B10AE">
      <w:pPr>
        <w:spacing w:after="0" w:line="240" w:lineRule="auto"/>
        <w:ind w:left="355"/>
        <w:rPr>
          <w:rFonts w:ascii="Times New Roman" w:eastAsia="Times New Roman" w:hAnsi="Times New Roman" w:cs="Times New Roman"/>
          <w:sz w:val="24"/>
        </w:rPr>
      </w:pPr>
    </w:p>
    <w:sectPr w:rsidR="003B1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054B"/>
    <w:multiLevelType w:val="hybridMultilevel"/>
    <w:tmpl w:val="9232F9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44040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3556E"/>
    <w:multiLevelType w:val="hybridMultilevel"/>
    <w:tmpl w:val="26644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46F0"/>
    <w:multiLevelType w:val="multilevel"/>
    <w:tmpl w:val="4B7895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413AAE"/>
    <w:multiLevelType w:val="hybridMultilevel"/>
    <w:tmpl w:val="DD800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0610D"/>
    <w:multiLevelType w:val="hybridMultilevel"/>
    <w:tmpl w:val="DC6A89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B51F8"/>
    <w:multiLevelType w:val="hybridMultilevel"/>
    <w:tmpl w:val="D49A9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C7792F"/>
    <w:multiLevelType w:val="multilevel"/>
    <w:tmpl w:val="9FA044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2E444A"/>
    <w:multiLevelType w:val="multilevel"/>
    <w:tmpl w:val="20967E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9768CD"/>
    <w:multiLevelType w:val="hybridMultilevel"/>
    <w:tmpl w:val="B7245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3C7E"/>
    <w:multiLevelType w:val="hybridMultilevel"/>
    <w:tmpl w:val="D9F0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57658"/>
    <w:multiLevelType w:val="multilevel"/>
    <w:tmpl w:val="D70A33E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922BD0"/>
    <w:multiLevelType w:val="hybridMultilevel"/>
    <w:tmpl w:val="F23204F0"/>
    <w:lvl w:ilvl="0" w:tplc="0388EC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E1216B8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31BE9"/>
    <w:multiLevelType w:val="hybridMultilevel"/>
    <w:tmpl w:val="C7549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96DA1"/>
    <w:multiLevelType w:val="multilevel"/>
    <w:tmpl w:val="FD343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7A0A4D"/>
    <w:multiLevelType w:val="multilevel"/>
    <w:tmpl w:val="99EEE9D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2625C9"/>
    <w:multiLevelType w:val="multilevel"/>
    <w:tmpl w:val="A2D448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E52776"/>
    <w:multiLevelType w:val="hybridMultilevel"/>
    <w:tmpl w:val="8686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B4576"/>
    <w:multiLevelType w:val="hybridMultilevel"/>
    <w:tmpl w:val="327ADA50"/>
    <w:lvl w:ilvl="0" w:tplc="07D6FA34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7AB00785"/>
    <w:multiLevelType w:val="multilevel"/>
    <w:tmpl w:val="6EDC81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3"/>
  </w:num>
  <w:num w:numId="5">
    <w:abstractNumId w:val="20"/>
  </w:num>
  <w:num w:numId="6">
    <w:abstractNumId w:val="7"/>
  </w:num>
  <w:num w:numId="7">
    <w:abstractNumId w:val="15"/>
  </w:num>
  <w:num w:numId="8">
    <w:abstractNumId w:val="11"/>
  </w:num>
  <w:num w:numId="9">
    <w:abstractNumId w:val="0"/>
  </w:num>
  <w:num w:numId="10">
    <w:abstractNumId w:val="1"/>
  </w:num>
  <w:num w:numId="11">
    <w:abstractNumId w:val="9"/>
  </w:num>
  <w:num w:numId="12">
    <w:abstractNumId w:val="6"/>
  </w:num>
  <w:num w:numId="13">
    <w:abstractNumId w:val="13"/>
  </w:num>
  <w:num w:numId="14">
    <w:abstractNumId w:val="4"/>
  </w:num>
  <w:num w:numId="15">
    <w:abstractNumId w:val="2"/>
  </w:num>
  <w:num w:numId="16">
    <w:abstractNumId w:val="10"/>
  </w:num>
  <w:num w:numId="17">
    <w:abstractNumId w:val="19"/>
  </w:num>
  <w:num w:numId="18">
    <w:abstractNumId w:val="5"/>
  </w:num>
  <w:num w:numId="19">
    <w:abstractNumId w:val="18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4F"/>
    <w:rsid w:val="000B32E6"/>
    <w:rsid w:val="0014300A"/>
    <w:rsid w:val="00157A11"/>
    <w:rsid w:val="0017529F"/>
    <w:rsid w:val="00193E56"/>
    <w:rsid w:val="001A23B7"/>
    <w:rsid w:val="002953FD"/>
    <w:rsid w:val="003629BB"/>
    <w:rsid w:val="00391A01"/>
    <w:rsid w:val="003B10AE"/>
    <w:rsid w:val="007400B1"/>
    <w:rsid w:val="007766F8"/>
    <w:rsid w:val="0084423C"/>
    <w:rsid w:val="008577F9"/>
    <w:rsid w:val="008C13B4"/>
    <w:rsid w:val="008E5119"/>
    <w:rsid w:val="00A20B52"/>
    <w:rsid w:val="00A3174F"/>
    <w:rsid w:val="00A45DD3"/>
    <w:rsid w:val="00A640C8"/>
    <w:rsid w:val="00AE78B9"/>
    <w:rsid w:val="00C6687A"/>
    <w:rsid w:val="00CD694F"/>
    <w:rsid w:val="00CE4947"/>
    <w:rsid w:val="00DB7E31"/>
    <w:rsid w:val="00EA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5AE7"/>
  <w15:docId w15:val="{D3ADB4EF-A92A-42BF-BBC0-60674F7D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3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Татьяна Сергеевна</dc:creator>
  <cp:lastModifiedBy>Тюкова Татьяна Сергеевна</cp:lastModifiedBy>
  <cp:revision>3</cp:revision>
  <dcterms:created xsi:type="dcterms:W3CDTF">2025-08-13T07:12:00Z</dcterms:created>
  <dcterms:modified xsi:type="dcterms:W3CDTF">2025-08-13T08:29:00Z</dcterms:modified>
</cp:coreProperties>
</file>